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605DB5" w:rsidRDefault="005678CE" w:rsidP="00605DB5">
      <w:pPr>
        <w:suppressAutoHyphens/>
        <w:ind w:left="5954"/>
        <w:jc w:val="both"/>
        <w:rPr>
          <w:sz w:val="18"/>
          <w:szCs w:val="18"/>
        </w:rPr>
      </w:pPr>
      <w:r w:rsidRPr="00605DB5">
        <w:rPr>
          <w:sz w:val="18"/>
          <w:szCs w:val="18"/>
        </w:rPr>
        <w:t>Приложение № 15</w:t>
      </w:r>
    </w:p>
    <w:p w:rsidR="005678CE" w:rsidRPr="00605DB5" w:rsidRDefault="005678CE" w:rsidP="00605DB5">
      <w:pPr>
        <w:suppressAutoHyphens/>
        <w:ind w:left="5954"/>
        <w:jc w:val="both"/>
        <w:rPr>
          <w:sz w:val="18"/>
          <w:szCs w:val="18"/>
        </w:rPr>
      </w:pPr>
      <w:r w:rsidRPr="00605DB5">
        <w:rPr>
          <w:sz w:val="18"/>
          <w:szCs w:val="18"/>
        </w:rPr>
        <w:t>к Регламенту доверительного управления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605DB5" w:rsidRDefault="005678CE" w:rsidP="00605DB5">
      <w:pPr>
        <w:suppressAutoHyphens/>
        <w:ind w:left="5954"/>
        <w:jc w:val="both"/>
        <w:rPr>
          <w:sz w:val="18"/>
          <w:szCs w:val="18"/>
        </w:rPr>
      </w:pPr>
      <w:r w:rsidRPr="00605DB5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suppressAutoHyphens/>
        <w:ind w:firstLine="709"/>
        <w:jc w:val="both"/>
        <w:rPr>
          <w:b/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b/>
          <w:sz w:val="22"/>
          <w:szCs w:val="22"/>
        </w:rPr>
      </w:pPr>
    </w:p>
    <w:p w:rsidR="005678CE" w:rsidRPr="009A326E" w:rsidRDefault="005678CE" w:rsidP="005678CE">
      <w:pPr>
        <w:shd w:val="clear" w:color="auto" w:fill="C6D9F1" w:themeFill="text2" w:themeFillTint="33"/>
        <w:suppressAutoHyphens/>
        <w:ind w:firstLine="709"/>
        <w:jc w:val="center"/>
        <w:rPr>
          <w:b/>
          <w:bCs/>
          <w:sz w:val="21"/>
          <w:szCs w:val="21"/>
        </w:rPr>
      </w:pPr>
      <w:r w:rsidRPr="009A326E">
        <w:rPr>
          <w:b/>
          <w:bCs/>
          <w:sz w:val="21"/>
          <w:szCs w:val="21"/>
        </w:rPr>
        <w:t>ПЕРЕЧЕНЬ ДОКУМЕНТОВ,</w:t>
      </w:r>
    </w:p>
    <w:p w:rsidR="005678CE" w:rsidRPr="009A326E" w:rsidRDefault="005678CE" w:rsidP="005678CE">
      <w:pPr>
        <w:shd w:val="clear" w:color="auto" w:fill="C6D9F1" w:themeFill="text2" w:themeFillTint="33"/>
        <w:suppressAutoHyphens/>
        <w:ind w:firstLine="709"/>
        <w:jc w:val="center"/>
        <w:rPr>
          <w:b/>
          <w:bCs/>
          <w:sz w:val="21"/>
          <w:szCs w:val="21"/>
        </w:rPr>
      </w:pPr>
      <w:r w:rsidRPr="009A326E">
        <w:rPr>
          <w:b/>
          <w:bCs/>
          <w:sz w:val="21"/>
          <w:szCs w:val="21"/>
        </w:rPr>
        <w:t>НЕОБХОДИМЫХ ДЛЯ ЗАКЛЮЧЕНИЯ ДОГОВОРА</w:t>
      </w:r>
    </w:p>
    <w:p w:rsidR="005678CE" w:rsidRPr="009A326E" w:rsidRDefault="005678CE" w:rsidP="005678CE">
      <w:pPr>
        <w:shd w:val="clear" w:color="auto" w:fill="C6D9F1" w:themeFill="text2" w:themeFillTint="33"/>
        <w:suppressAutoHyphens/>
        <w:ind w:firstLine="709"/>
        <w:jc w:val="center"/>
        <w:rPr>
          <w:b/>
          <w:bCs/>
          <w:sz w:val="21"/>
          <w:szCs w:val="21"/>
        </w:rPr>
      </w:pPr>
      <w:r w:rsidRPr="009A326E">
        <w:rPr>
          <w:b/>
          <w:bCs/>
          <w:sz w:val="21"/>
          <w:szCs w:val="21"/>
        </w:rPr>
        <w:t>ДОВЕРИТЕЛЬНОГО УПРАВЛЕНИЯ ЦЕННЫМИ БУМАГАМИ</w:t>
      </w:r>
    </w:p>
    <w:p w:rsidR="005678CE" w:rsidRPr="009A326E" w:rsidRDefault="005678CE" w:rsidP="005678CE">
      <w:pPr>
        <w:suppressAutoHyphens/>
        <w:ind w:firstLine="709"/>
        <w:jc w:val="both"/>
        <w:rPr>
          <w:b/>
          <w:sz w:val="21"/>
          <w:szCs w:val="21"/>
        </w:rPr>
      </w:pPr>
    </w:p>
    <w:p w:rsidR="005678CE" w:rsidRPr="009A326E" w:rsidRDefault="005678CE" w:rsidP="005678CE">
      <w:pPr>
        <w:shd w:val="clear" w:color="auto" w:fill="C6D9F1" w:themeFill="text2" w:themeFillTint="33"/>
        <w:suppressAutoHyphens/>
        <w:ind w:firstLine="709"/>
        <w:jc w:val="both"/>
        <w:rPr>
          <w:b/>
          <w:sz w:val="21"/>
          <w:szCs w:val="21"/>
        </w:rPr>
      </w:pPr>
      <w:r w:rsidRPr="009A326E">
        <w:rPr>
          <w:b/>
          <w:sz w:val="21"/>
          <w:szCs w:val="21"/>
        </w:rPr>
        <w:t>1. Физическое лицо – гражданин Российской Федерации: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1.1. Паспорт гражданина Российской Федерации или иной документ, удостоверяющий личность Учредителя управления в соответствии с законодательством Российской Федерации (в случае заключения Договора представителем Учредителя управления предоставляется копия паспорта гражданина Российской Федерации или иного документа, удостоверяющего личность Клиента).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1.2. Оригинал или копия свидетельства о постановке на учет в налоговом органе Учредителем управления, заверенная нотариально или по месту регистрации (при наличии).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1.3. Страховое свидетельство обязательного пенсионного страхования Учредителя управления (при наличии).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1.4. Опросный лист Учредителя управления (бланк выдается Банком).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 xml:space="preserve">1.5. </w:t>
      </w:r>
      <w:r w:rsidRPr="009A326E">
        <w:rPr>
          <w:i/>
          <w:sz w:val="21"/>
          <w:szCs w:val="21"/>
        </w:rPr>
        <w:t>В отношении представителя Учредителя управления (при наличии)</w:t>
      </w:r>
      <w:r w:rsidRPr="009A326E">
        <w:rPr>
          <w:sz w:val="21"/>
          <w:szCs w:val="21"/>
        </w:rPr>
        <w:t>: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1.5.1. Паспорт гражданина Российской Федерации или иной документ, удостоверяющий личность представителя Учредителя управления в соответствии с законодательством Российской Федерации.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1.5.2. Оригинал или копия свидетельства о постановке на учет в налоговом органе представителя Учредителя управления, заверенная нотариально или по месту регистрации (при наличии).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1.5.3. Страховое свидетельство обязательного пенсионного страхования представителя Учредителя управления (при наличии).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1.5.4. Документ, подтверждающий полномочия представителя Учредителя управления:</w:t>
      </w:r>
    </w:p>
    <w:p w:rsidR="005678CE" w:rsidRPr="009A326E" w:rsidRDefault="005678CE" w:rsidP="005678CE">
      <w:pPr>
        <w:suppressAutoHyphens/>
        <w:ind w:left="1474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нотариально удостоверенная доверенность на представителя Учредителя управления;</w:t>
      </w:r>
    </w:p>
    <w:p w:rsidR="005678CE" w:rsidRPr="009A326E" w:rsidRDefault="005678CE" w:rsidP="005678CE">
      <w:pPr>
        <w:suppressAutoHyphens/>
        <w:ind w:left="1474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иной документ, подтверждающий полномочия.</w:t>
      </w:r>
    </w:p>
    <w:p w:rsidR="005678CE" w:rsidRPr="009A326E" w:rsidRDefault="005678CE" w:rsidP="005678CE">
      <w:pPr>
        <w:suppressAutoHyphens/>
        <w:ind w:left="993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1.5.5. Анкета (опросник) представителя Учредителя  управления (бланк выдается Банком).</w:t>
      </w:r>
    </w:p>
    <w:p w:rsidR="005678CE" w:rsidRPr="009A326E" w:rsidRDefault="005678CE" w:rsidP="005678CE">
      <w:pPr>
        <w:suppressAutoHyphens/>
        <w:ind w:firstLine="709"/>
        <w:jc w:val="both"/>
        <w:rPr>
          <w:b/>
          <w:sz w:val="21"/>
          <w:szCs w:val="21"/>
        </w:rPr>
      </w:pPr>
    </w:p>
    <w:p w:rsidR="005678CE" w:rsidRPr="009A326E" w:rsidRDefault="005678CE" w:rsidP="005678CE">
      <w:pPr>
        <w:shd w:val="clear" w:color="auto" w:fill="C6D9F1" w:themeFill="text2" w:themeFillTint="33"/>
        <w:suppressAutoHyphens/>
        <w:ind w:firstLine="709"/>
        <w:jc w:val="both"/>
        <w:rPr>
          <w:b/>
        </w:rPr>
      </w:pPr>
      <w:r w:rsidRPr="009A326E">
        <w:rPr>
          <w:b/>
        </w:rPr>
        <w:t>2. Юридическое лицо, созданное в соответствии с законодательством Российской Федерации: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2.1. Анкета (опросник) Учредителя  управления - юридического лица, подписанная уполномоченным лицом Учредителя  управления (бланк выдается Банком).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2.2. Учредительные документы: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для акционерных обществ – Устав;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для хозяйственных партнерств – Устав;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для обществ с ограниченной ответственностью (ООО) – Устав; Учредительный договор (не предоставляется ООО, зарегистрированными в порядке, установленном федеральным законом о государственной регистрации юридических лиц, 01.07.2009 и после 01.07.2009);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для товариществ – Учредительный договор;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для унитарного предприятия – Устав, утверждаемый уполномоченным государственным органом или органом местного самоуправления;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иные учредительные документы в соответствии с законодательством Российской Федерации.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2.3. Документы на представителей (в том числе единоличный исполнительный орган Учредителя управления):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документы, подтверждающие полномочия руководителя (протокол собрания участников (решение) или выписка из протокола об избрании руководителя; в случаях, когда срок полномочий руководителя не определен в уставе и протоколе собрания участников об избрании руководителя, – трудовой договор или выписка из него, содержащая условие о сроке трудового договора), иных лиц, наделенных правом подписи Учредителем управления - юридическим лицом (доверенность);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документы, удостоверяющие личность представителей;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Анкета представителя клиента (юридического лица), подписанная представителем Учредителя управления (по форме Приложения № 17б к Регламенту).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lastRenderedPageBreak/>
        <w:t>2.4. Карточка с образцами подписей и оттиска печати (нотариально удостоверенный оригинал, удостоверенный сотрудником Управляющего оригинал или нотариально засвидетельствованная копия).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2.5. Лицензии, если осуществляются лицензируемые виды деятельности.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2.6. Документы о финансовом положении – не менее одного по выбору Учредителя управления (за исключением случая, когда период деятельности Учредителя управления не превышает 3 (Трех) месяцев со дня его регистрации и не позволяет представить нижеуказанные документы о финансовом положении):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копии годовой бухгалтерской отчетности (бухгалтерский баланс, отчет о финансовом результате);</w:t>
      </w:r>
    </w:p>
    <w:p w:rsidR="005678CE" w:rsidRPr="009A326E" w:rsidRDefault="005678CE" w:rsidP="005678CE">
      <w:pPr>
        <w:suppressAutoHyphens/>
        <w:ind w:left="1021"/>
        <w:jc w:val="both"/>
        <w:rPr>
          <w:i/>
          <w:sz w:val="21"/>
          <w:szCs w:val="21"/>
        </w:rPr>
      </w:pPr>
      <w:r w:rsidRPr="009A326E">
        <w:rPr>
          <w:i/>
          <w:sz w:val="21"/>
          <w:szCs w:val="21"/>
        </w:rPr>
        <w:t>и (или)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копии годовой (либо квартальной) налоговой декларации с отметками налогового органа об их принятии или без такой отметки с приложением либо копии квитанции об отправке заказного письма с описью вложения (при направлении по почте), либо копии подтверждения отправки на бумажных носителях (при передаче в электронном виде);</w:t>
      </w:r>
    </w:p>
    <w:p w:rsidR="005678CE" w:rsidRPr="009A326E" w:rsidRDefault="005678CE" w:rsidP="005678CE">
      <w:pPr>
        <w:suppressAutoHyphens/>
        <w:ind w:left="1021"/>
        <w:jc w:val="both"/>
        <w:rPr>
          <w:i/>
          <w:sz w:val="21"/>
          <w:szCs w:val="21"/>
        </w:rPr>
      </w:pPr>
      <w:r w:rsidRPr="009A326E">
        <w:rPr>
          <w:i/>
          <w:sz w:val="21"/>
          <w:szCs w:val="21"/>
        </w:rPr>
        <w:t>и (или)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копия аудиторского заключения на годовой отчет за 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</w:t>
      </w:r>
    </w:p>
    <w:p w:rsidR="005678CE" w:rsidRPr="009A326E" w:rsidRDefault="005678CE" w:rsidP="005678CE">
      <w:pPr>
        <w:suppressAutoHyphens/>
        <w:ind w:left="1021"/>
        <w:jc w:val="both"/>
        <w:rPr>
          <w:i/>
          <w:sz w:val="21"/>
          <w:szCs w:val="21"/>
        </w:rPr>
      </w:pPr>
      <w:r w:rsidRPr="009A326E">
        <w:rPr>
          <w:i/>
          <w:sz w:val="21"/>
          <w:szCs w:val="21"/>
        </w:rPr>
        <w:t>и (или)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справка об исполнении налогоплательщиком (плательщиком сборов, налоговым агентом) обязанности по уплате налогов, сборов, пеней, штрафов, выданная налоговым органом;</w:t>
      </w:r>
    </w:p>
    <w:p w:rsidR="005678CE" w:rsidRPr="009A326E" w:rsidRDefault="005678CE" w:rsidP="005678CE">
      <w:pPr>
        <w:suppressAutoHyphens/>
        <w:ind w:left="1021"/>
        <w:jc w:val="both"/>
        <w:rPr>
          <w:i/>
          <w:sz w:val="21"/>
          <w:szCs w:val="21"/>
        </w:rPr>
      </w:pPr>
      <w:r w:rsidRPr="009A326E">
        <w:rPr>
          <w:i/>
          <w:sz w:val="21"/>
          <w:szCs w:val="21"/>
        </w:rPr>
        <w:t>и (или)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письмо Учредителя управления в произвольной форме, содержащее сведения о наличии/отсутствии производства по делу о несостоятельности (банкротстве), вступивших в силу решений судебных органов о признании Учредителя управления несостоятельным (банкротом), проведения процедур ликвидации;</w:t>
      </w:r>
    </w:p>
    <w:p w:rsidR="005678CE" w:rsidRPr="009A326E" w:rsidRDefault="005678CE" w:rsidP="005678CE">
      <w:pPr>
        <w:suppressAutoHyphens/>
        <w:ind w:left="1021"/>
        <w:jc w:val="both"/>
        <w:rPr>
          <w:i/>
          <w:sz w:val="21"/>
          <w:szCs w:val="21"/>
        </w:rPr>
      </w:pPr>
      <w:r w:rsidRPr="009A326E">
        <w:rPr>
          <w:i/>
          <w:sz w:val="21"/>
          <w:szCs w:val="21"/>
        </w:rPr>
        <w:t>и (или)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письмо Учредителя управления в произвольной форме, содержащее сведения о наличии/отсутствии фактов неисполнения Учредителем управления своих денежных обязательств по причине отсутствия денежных средств на банковских счетах.</w:t>
      </w:r>
    </w:p>
    <w:p w:rsidR="005678CE" w:rsidRPr="009A326E" w:rsidRDefault="005678CE" w:rsidP="005678CE">
      <w:pPr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2.7. Опросный лист Учредителя управления - юридического лица в целях идентификации его в к</w:t>
      </w:r>
      <w:r w:rsidRPr="009A326E">
        <w:rPr>
          <w:sz w:val="21"/>
          <w:szCs w:val="21"/>
        </w:rPr>
        <w:t>а</w:t>
      </w:r>
      <w:r w:rsidRPr="009A326E">
        <w:rPr>
          <w:sz w:val="21"/>
          <w:szCs w:val="21"/>
        </w:rPr>
        <w:t>честве Клиента - иностранного налогоплательщика (бланк выдается Банком).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2.8. Документ об избрании действующего состава совета директоров, коллегиального исполнительного органа (если предусмотрены уставом) в случае, когда сведения о членах совета директоров, коллегиального исполнительного органа не могут быть отражены в Анкете клиента (юридического лица) в полном объеме.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2.9. Документ о персональном составе акционеров (участников) юридического лица, владеющих 5 % акций (долей) юридического лица и более (если таких акционеров/участников более 5 и сведения о них не могут быть отражены в Анкете клиента (юридического лица) в полном объеме).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2.10. Документы о деловой репутации Учредителя управления (при наличии) – отзывы (при  их наличии, в произвольной письменной форме) об Учредителе управления других клиентов Управляющего, имеющих с ним деловые отношения; и (или) отзывы (в произвольной письменной форме) от других кредитных организаций, в которых Учредитель управления ранее находился на обслуживании, с информацией этих кредитных организаций об оценке деловой репутации данного Учредителя управления.</w:t>
      </w:r>
    </w:p>
    <w:p w:rsidR="005678CE" w:rsidRPr="009A326E" w:rsidRDefault="005678CE" w:rsidP="005678CE">
      <w:pPr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2.11. Сведения о физическом лице - бенефициарном владельце (бланк выдается Банком).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2.12. Сведения о выгодоприобретателе - при наличии у Клиента выгодоприобретателя (бланк выдается Банком).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2.13. Филиалы и представительства дополнительно предоставляют: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2.13.1. Положение о филиале (представительстве).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2.13.2. Уведомление о постановке на учет юридического лица по месту нахождения обособленного структурного подразделения.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2.13.3. Оформленную в установленном порядке доверенность, подтверждающую полномочия руководителя филиала (представительства).</w:t>
      </w:r>
    </w:p>
    <w:p w:rsidR="005678CE" w:rsidRPr="009A326E" w:rsidRDefault="005678CE" w:rsidP="005678CE">
      <w:pPr>
        <w:suppressAutoHyphens/>
        <w:ind w:firstLine="709"/>
        <w:jc w:val="both"/>
        <w:rPr>
          <w:sz w:val="21"/>
          <w:szCs w:val="21"/>
        </w:rPr>
      </w:pPr>
    </w:p>
    <w:p w:rsidR="005678CE" w:rsidRPr="009A326E" w:rsidRDefault="005678CE" w:rsidP="005678CE">
      <w:pPr>
        <w:shd w:val="clear" w:color="auto" w:fill="C6D9F1" w:themeFill="text2" w:themeFillTint="33"/>
        <w:suppressAutoHyphens/>
        <w:ind w:firstLine="709"/>
        <w:jc w:val="both"/>
        <w:rPr>
          <w:b/>
          <w:sz w:val="21"/>
          <w:szCs w:val="21"/>
        </w:rPr>
      </w:pPr>
      <w:r w:rsidRPr="009A326E">
        <w:rPr>
          <w:b/>
          <w:sz w:val="21"/>
          <w:szCs w:val="21"/>
        </w:rPr>
        <w:t>3. Физическое лицо – иностранный гражданин или лицо без гражданства: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3.1. Паспорт иностранного гражданина или иной документ, признаваемый документом, удостоверяющим личность в соответствии с законодательством Российской Федерации и международным договором Российской Федерации.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 xml:space="preserve">3.2. Миграционная карта и (или) документ, подтверждающий право иностранного гражданина или лица без гражданства на пребывание (проживание) в Российской Федерации, в случае если </w:t>
      </w:r>
      <w:r w:rsidRPr="009A326E">
        <w:rPr>
          <w:sz w:val="21"/>
          <w:szCs w:val="21"/>
        </w:rPr>
        <w:lastRenderedPageBreak/>
        <w:t>необходимость наличия указанного документа предусмотрена международными договорами Российской Федерации и законодательством Российской Федерации.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3.3. Иные документы, предусмотренные в пункте 1 настоящего Приложения к Регламенту для физического лица, являющегося гражданином Российской Федерации, и представителя Учредителя управления.</w:t>
      </w:r>
    </w:p>
    <w:p w:rsidR="005678CE" w:rsidRPr="009A326E" w:rsidRDefault="005678CE" w:rsidP="005678CE">
      <w:pPr>
        <w:suppressAutoHyphens/>
        <w:ind w:left="709"/>
        <w:jc w:val="both"/>
        <w:rPr>
          <w:b/>
          <w:i/>
          <w:sz w:val="21"/>
          <w:szCs w:val="21"/>
        </w:rPr>
      </w:pPr>
    </w:p>
    <w:p w:rsidR="005678CE" w:rsidRPr="009A326E" w:rsidRDefault="005678CE" w:rsidP="005678CE">
      <w:pPr>
        <w:shd w:val="clear" w:color="auto" w:fill="C6D9F1" w:themeFill="text2" w:themeFillTint="33"/>
        <w:suppressAutoHyphens/>
        <w:ind w:firstLine="709"/>
        <w:jc w:val="both"/>
        <w:rPr>
          <w:b/>
          <w:sz w:val="21"/>
          <w:szCs w:val="21"/>
        </w:rPr>
      </w:pPr>
      <w:r w:rsidRPr="009A326E">
        <w:rPr>
          <w:b/>
          <w:sz w:val="21"/>
          <w:szCs w:val="21"/>
        </w:rPr>
        <w:t>4. Юридическое лицо, созданное в соответствии с законодательством иностранного государства: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4.1. Анкета (опросник) Учредителя  управления - юридического лица, подписанная уполномоченным лицом Учредителя  управления (бланк выдается Банком).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4.2. Документы, подтверждающие правовой статус юридического лица по законодательству страны, на территории которой создано это юридическое лицо, в частности: учредительные документы и документы, подтверждающие государственную регистрацию юридического лица (Устав, Учредительный договор, выписка из Торгового реестра).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4.3. Документы, подтверждающие постановку на учет/учет иностранной организации в налоговом органе (с присвоением кода иностранной организации (КИО)) (не предоставляются иностранными некоммерческими неправительственными организациями, осуществляющими деятельность на территории Российской Федерации через отделения; аккредитованными филиалами, представительствами иностранных организаций).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4.4. Документы на представителей (в том числе единоличный исполнительный орган Учредителя управления):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документы, подтверждающие полномочия руководителя (протокол собрания участников или выписка из протокола об избрании руководителя; приказ, контракт, иной документ), иных лиц, наделенных правом подписи Учредителем управления - юридическим лицом (доверенность);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документы, удостоверяющие личность представителей;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- Анкета представителя клиента (юридического лица), подписанная представителем Учредителя управления (по форме Приложения № 17б к Регламенту).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4.5. Карточка с образцами подписей и оттиска печати (нотариально удостоверенный оригинал, удостоверенный сотрудником Управляющего оригинал или нотариально засвидетельствованная копия).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4.6. Иные документы, предусмотренные в пункте 2 настоящего Приложения к Регламенту для юридического лица, созданного в соответствии с законодательством Российской Федерации.</w:t>
      </w:r>
    </w:p>
    <w:p w:rsidR="005678CE" w:rsidRPr="009A326E" w:rsidRDefault="005678CE" w:rsidP="005678CE">
      <w:pPr>
        <w:suppressAutoHyphens/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4.7. Филиалы и представительства дополнительно предоставляют: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4.7.1. Положение об обособленном подразделении юридического лица.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4.7.2. Выписку из государственного реестра аккредитованных филиалов, представительств иностранных юридических лиц (по запросу уполномоченного сотрудника Управляющего в случае, если выписка не может быть сформирована уполномоченным сотрудником Управляющего самостоятельно).</w:t>
      </w:r>
    </w:p>
    <w:p w:rsidR="005678CE" w:rsidRPr="009A326E" w:rsidRDefault="005678CE" w:rsidP="005678CE">
      <w:pPr>
        <w:suppressAutoHyphens/>
        <w:ind w:left="1021"/>
        <w:jc w:val="both"/>
        <w:rPr>
          <w:sz w:val="21"/>
          <w:szCs w:val="21"/>
        </w:rPr>
      </w:pPr>
      <w:r w:rsidRPr="009A326E">
        <w:rPr>
          <w:sz w:val="21"/>
          <w:szCs w:val="21"/>
        </w:rPr>
        <w:t>4.7.3. Оформленную в установленном порядке доверенность, подтверждающую полномочия руководителя филиала (представительства).</w:t>
      </w:r>
    </w:p>
    <w:p w:rsidR="005678CE" w:rsidRPr="009A326E" w:rsidRDefault="005678CE" w:rsidP="005678CE">
      <w:pPr>
        <w:ind w:left="709"/>
        <w:jc w:val="both"/>
        <w:rPr>
          <w:sz w:val="21"/>
          <w:szCs w:val="21"/>
        </w:rPr>
      </w:pPr>
      <w:r w:rsidRPr="009A326E">
        <w:rPr>
          <w:sz w:val="21"/>
          <w:szCs w:val="21"/>
        </w:rPr>
        <w:t xml:space="preserve"> 4.8. Сведения о физическом лице - бенефициарном владельце (бланк выдается Банком).</w:t>
      </w:r>
    </w:p>
    <w:p w:rsidR="005678CE" w:rsidRPr="009A326E" w:rsidRDefault="005678CE" w:rsidP="005678CE">
      <w:pPr>
        <w:suppressAutoHyphens/>
        <w:ind w:left="709"/>
        <w:jc w:val="both"/>
        <w:rPr>
          <w:i/>
          <w:sz w:val="12"/>
          <w:szCs w:val="12"/>
        </w:rPr>
      </w:pPr>
    </w:p>
    <w:p w:rsidR="005678CE" w:rsidRPr="009A326E" w:rsidRDefault="005678CE" w:rsidP="005678CE">
      <w:pPr>
        <w:suppressAutoHyphens/>
        <w:ind w:left="709"/>
        <w:jc w:val="both"/>
        <w:rPr>
          <w:i/>
          <w:sz w:val="21"/>
          <w:szCs w:val="21"/>
        </w:rPr>
      </w:pPr>
      <w:r w:rsidRPr="009A326E">
        <w:rPr>
          <w:i/>
          <w:sz w:val="21"/>
          <w:szCs w:val="21"/>
        </w:rPr>
        <w:t>Документы, составленные полностью или в какой-либо их части на иностранном языке (за исключением документов, удостоверяющих личность физического лица, выданных компетентными органами иностранных государств, составленных на нескольких языках, включая русский язык), представляются с надлежащим образом заверенным переводом на русский язык. Управляющий</w:t>
      </w:r>
      <w:r w:rsidRPr="009A326E">
        <w:rPr>
          <w:i/>
          <w:iCs/>
          <w:sz w:val="21"/>
          <w:szCs w:val="21"/>
        </w:rPr>
        <w:t xml:space="preserve"> принимает документы</w:t>
      </w:r>
      <w:r w:rsidRPr="009A326E">
        <w:rPr>
          <w:i/>
          <w:sz w:val="21"/>
          <w:szCs w:val="21"/>
        </w:rPr>
        <w:t xml:space="preserve">, выданные компетентными органами иностранных государств, подтверждающие статус юридических лиц-нерезидентов, </w:t>
      </w:r>
      <w:r w:rsidRPr="009A326E">
        <w:rPr>
          <w:i/>
          <w:iCs/>
          <w:sz w:val="21"/>
          <w:szCs w:val="21"/>
        </w:rPr>
        <w:t>не являющихся банками-нерезидентами,</w:t>
      </w:r>
      <w:r w:rsidRPr="009A326E">
        <w:rPr>
          <w:i/>
          <w:sz w:val="21"/>
          <w:szCs w:val="21"/>
        </w:rPr>
        <w:t xml:space="preserve"> иностранных структур без образования юридического лица </w:t>
      </w:r>
      <w:r w:rsidRPr="009A326E">
        <w:rPr>
          <w:i/>
          <w:iCs/>
          <w:sz w:val="21"/>
          <w:szCs w:val="21"/>
        </w:rPr>
        <w:t xml:space="preserve">без их легализации. </w:t>
      </w:r>
      <w:r w:rsidRPr="009A326E">
        <w:rPr>
          <w:i/>
          <w:sz w:val="21"/>
          <w:szCs w:val="21"/>
        </w:rPr>
        <w:t xml:space="preserve"> </w:t>
      </w:r>
    </w:p>
    <w:p w:rsidR="005678CE" w:rsidRPr="009A326E" w:rsidRDefault="005678CE" w:rsidP="005678CE">
      <w:pPr>
        <w:suppressAutoHyphens/>
        <w:jc w:val="both"/>
        <w:rPr>
          <w:i/>
          <w:sz w:val="12"/>
          <w:szCs w:val="12"/>
        </w:rPr>
      </w:pPr>
    </w:p>
    <w:p w:rsidR="005678CE" w:rsidRPr="009A326E" w:rsidRDefault="005678CE" w:rsidP="005678CE">
      <w:pPr>
        <w:suppressAutoHyphens/>
        <w:ind w:firstLine="567"/>
        <w:jc w:val="both"/>
        <w:rPr>
          <w:i/>
          <w:sz w:val="21"/>
          <w:szCs w:val="21"/>
        </w:rPr>
      </w:pPr>
      <w:r w:rsidRPr="009A326E">
        <w:rPr>
          <w:i/>
          <w:sz w:val="21"/>
          <w:szCs w:val="21"/>
        </w:rPr>
        <w:t>Документы, необходимые для заключения Договора, могут не предоставляться Учредителем управления при заключении Договора в том случае, если они были предоставлены Управляющему тем же Учредителем управления при заключении договора банковского счета (вклада) или иного договора, предусматривающего оказание финансовых услуг, и сведения, отраженные в указанных документах, не менялись с момента их предоставления.</w:t>
      </w:r>
    </w:p>
    <w:p w:rsidR="005678CE" w:rsidRPr="009A326E" w:rsidRDefault="005678CE" w:rsidP="005678CE">
      <w:pPr>
        <w:suppressAutoHyphens/>
        <w:jc w:val="both"/>
        <w:rPr>
          <w:i/>
          <w:sz w:val="12"/>
          <w:szCs w:val="12"/>
        </w:rPr>
      </w:pPr>
    </w:p>
    <w:p w:rsidR="00967E99" w:rsidRPr="008B168A" w:rsidRDefault="005678CE" w:rsidP="008B168A">
      <w:pPr>
        <w:suppressAutoHyphens/>
        <w:ind w:firstLine="567"/>
        <w:jc w:val="both"/>
        <w:rPr>
          <w:i/>
          <w:sz w:val="21"/>
          <w:szCs w:val="21"/>
        </w:rPr>
      </w:pPr>
      <w:r w:rsidRPr="009A326E">
        <w:rPr>
          <w:i/>
          <w:sz w:val="21"/>
          <w:szCs w:val="21"/>
        </w:rPr>
        <w:t>Банк оставляет за собой право запрашивать иные дополнительные документы.</w:t>
      </w:r>
    </w:p>
    <w:sectPr w:rsidR="00967E99" w:rsidRPr="008B168A" w:rsidSect="00605DB5">
      <w:headerReference w:type="even" r:id="rId8"/>
      <w:footerReference w:type="even" r:id="rId9"/>
      <w:pgSz w:w="11906" w:h="16838"/>
      <w:pgMar w:top="992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4F2971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4F2971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971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5DB5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68A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70F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26921-B72F-455F-A7C8-34E2AA07A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1321</Words>
  <Characters>10212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11510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4</cp:revision>
  <cp:lastPrinted>2026-02-26T13:20:00Z</cp:lastPrinted>
  <dcterms:created xsi:type="dcterms:W3CDTF">2026-02-27T08:55:00Z</dcterms:created>
  <dcterms:modified xsi:type="dcterms:W3CDTF">2026-02-27T08:58:00Z</dcterms:modified>
</cp:coreProperties>
</file>